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D4FA6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8D4FA6" w:rsidTr="001F33CA">
        <w:tc>
          <w:tcPr>
            <w:tcW w:w="3498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D4FA6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8D4FA6" w:rsidTr="000F380B">
        <w:tc>
          <w:tcPr>
            <w:tcW w:w="3794" w:type="dxa"/>
            <w:vAlign w:val="bottom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8D4FA6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8D4FA6" w:rsidTr="00CF781C">
        <w:tc>
          <w:tcPr>
            <w:tcW w:w="379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8D4FA6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8D4FA6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944395" w:rsidRPr="008D4FA6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8D4FA6">
        <w:rPr>
          <w:rFonts w:ascii="Arial Narrow" w:hAnsi="Arial Narrow" w:cs="Times New Roman"/>
          <w:b/>
          <w:smallCaps/>
          <w:sz w:val="20"/>
        </w:rPr>
        <w:t xml:space="preserve">Protokół przebiegu egzaminu maturalnego </w:t>
      </w:r>
      <w:r w:rsidR="00C23706" w:rsidRPr="008D4FA6">
        <w:rPr>
          <w:rFonts w:ascii="Arial Narrow" w:hAnsi="Arial Narrow" w:cs="Times New Roman"/>
          <w:b/>
          <w:smallCaps/>
          <w:sz w:val="20"/>
        </w:rPr>
        <w:t xml:space="preserve"> – s</w:t>
      </w:r>
      <w:r w:rsidRPr="008D4FA6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8D4FA6">
        <w:rPr>
          <w:rFonts w:ascii="Arial Narrow" w:hAnsi="Arial Narrow" w:cs="Times New Roman"/>
          <w:smallCaps/>
          <w:sz w:val="20"/>
        </w:rPr>
        <w:t>………………</w:t>
      </w:r>
    </w:p>
    <w:p w:rsidR="00944395" w:rsidRPr="008D4FA6" w:rsidRDefault="00944395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884"/>
        <w:gridCol w:w="3930"/>
      </w:tblGrid>
      <w:tr w:rsidR="00EC3F16" w:rsidRPr="008D4FA6" w:rsidTr="00EC3F16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Przedmiot: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mallCaps/>
                <w:sz w:val="18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b/>
                <w:smallCaps/>
                <w:sz w:val="18"/>
              </w:rPr>
            </w:pPr>
            <w:r w:rsidRPr="008D4FA6">
              <w:rPr>
                <w:rFonts w:ascii="Arial Narrow" w:hAnsi="Arial Narrow" w:cs="Times New Roman"/>
                <w:b/>
                <w:smallCaps/>
                <w:sz w:val="18"/>
              </w:rPr>
              <w:t>Poziom:</w:t>
            </w:r>
          </w:p>
        </w:tc>
        <w:tc>
          <w:tcPr>
            <w:tcW w:w="3930" w:type="dxa"/>
            <w:tcBorders>
              <w:left w:val="single" w:sz="4" w:space="0" w:color="auto"/>
            </w:tcBorders>
          </w:tcPr>
          <w:p w:rsidR="00EC3F16" w:rsidRPr="008D4FA6" w:rsidRDefault="00EC3F16" w:rsidP="00EC3F16">
            <w:pPr>
              <w:spacing w:before="60" w:after="60" w:line="240" w:lineRule="auto"/>
              <w:rPr>
                <w:rFonts w:ascii="Arial Narrow" w:hAnsi="Arial Narrow" w:cs="Times New Roman"/>
                <w:sz w:val="20"/>
              </w:rPr>
            </w:pPr>
            <w:r w:rsidRPr="008D4FA6">
              <w:rPr>
                <w:rFonts w:ascii="Arial Narrow" w:hAnsi="Arial Narrow" w:cs="Times New Roman"/>
                <w:sz w:val="20"/>
              </w:rPr>
              <w:t>podstawowy / rozszerzony / dwujęzyczny</w:t>
            </w:r>
          </w:p>
        </w:tc>
      </w:tr>
    </w:tbl>
    <w:p w:rsidR="00EC3F16" w:rsidRPr="008D4FA6" w:rsidRDefault="00EC3F16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p w:rsidR="00EC3F16" w:rsidRPr="008D4FA6" w:rsidRDefault="00EC3F16" w:rsidP="00EC3F16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Godzina rozpoczęcia pracy zdających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</w:t>
      </w:r>
      <w:r w:rsidR="00352503"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Godzina zakończenia pracy zdających</w:t>
      </w:r>
      <w:r w:rsidR="00352503"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: ..........................</w:t>
      </w:r>
    </w:p>
    <w:p w:rsidR="00EC3F16" w:rsidRPr="008D4FA6" w:rsidRDefault="00EC3F16" w:rsidP="00944395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3909"/>
        <w:gridCol w:w="656"/>
        <w:gridCol w:w="658"/>
        <w:gridCol w:w="745"/>
        <w:gridCol w:w="745"/>
        <w:gridCol w:w="828"/>
        <w:gridCol w:w="830"/>
        <w:gridCol w:w="806"/>
      </w:tblGrid>
      <w:tr w:rsidR="00DC7703" w:rsidRPr="008D4FA6" w:rsidTr="00DC7703">
        <w:trPr>
          <w:cantSplit/>
          <w:trHeight w:val="64"/>
        </w:trPr>
        <w:tc>
          <w:tcPr>
            <w:tcW w:w="226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4FA6" w:rsidRPr="008D4FA6" w:rsidRDefault="008D4FA6" w:rsidP="008D4FA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PP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DJ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FA6" w:rsidRPr="008D4FA6" w:rsidRDefault="008D4FA6" w:rsidP="008D4F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RD</w:t>
            </w:r>
            <w:r w:rsidRPr="008D4FA6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4FA6" w:rsidRPr="008D4FA6" w:rsidRDefault="008D4FA6" w:rsidP="008D4FA6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CB4AF7" w:rsidRPr="008D4FA6" w:rsidTr="00DC7703">
        <w:trPr>
          <w:cantSplit/>
          <w:trHeight w:val="64"/>
        </w:trPr>
        <w:tc>
          <w:tcPr>
            <w:tcW w:w="2263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703" w:rsidRPr="00C84AA0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C84AA0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703" w:rsidRPr="00C84AA0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</w:pPr>
            <w:r w:rsidRPr="00C84AA0">
              <w:rPr>
                <w:rFonts w:ascii="Arial Narrow" w:eastAsia="Times New Roman" w:hAnsi="Arial Narrow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lang w:eastAsia="pl-PL"/>
              </w:rPr>
              <w:t xml:space="preserve">cz. 2 </w:t>
            </w:r>
            <w:r w:rsidRPr="008D4FA6">
              <w:rPr>
                <w:rFonts w:ascii="Arial Narrow" w:eastAsia="Times New Roman" w:hAnsi="Arial Narrow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</w:tr>
      <w:tr w:rsidR="00CB4AF7" w:rsidRPr="008D4FA6" w:rsidTr="00DC7703">
        <w:trPr>
          <w:cantSplit/>
        </w:trPr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Liczba zdających, którzy zadeklarowali zamiar przystąpienia do egzaminu,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CB4AF7" w:rsidRPr="008D4FA6" w:rsidTr="00DC7703">
        <w:trPr>
          <w:cantSplit/>
        </w:trPr>
        <w:tc>
          <w:tcPr>
            <w:tcW w:w="232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DC7703" w:rsidRPr="008D4FA6" w:rsidRDefault="00DC7703" w:rsidP="00DC77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2031" w:type="pct"/>
            <w:tcBorders>
              <w:left w:val="single" w:sz="4" w:space="0" w:color="006600"/>
              <w:right w:val="single" w:sz="12" w:space="0" w:color="auto"/>
            </w:tcBorders>
          </w:tcPr>
          <w:p w:rsidR="00DC7703" w:rsidRPr="008D4FA6" w:rsidRDefault="00DC7703" w:rsidP="00DC7703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otrzymanych arkuszy egzaminacyjnych 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otrzymanych płyt CD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Liczba zdających, którzy przerwali dany egzamin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do egzaminu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rPr>
          <w:cantSplit/>
          <w:trHeight w:val="350"/>
        </w:trPr>
        <w:tc>
          <w:tcPr>
            <w:tcW w:w="232" w:type="pct"/>
            <w:vMerge w:val="restart"/>
            <w:tcBorders>
              <w:lef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2031" w:type="pct"/>
            <w:tcBorders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>laureatów/finalistów olimpiad</w:t>
            </w:r>
          </w:p>
        </w:tc>
        <w:tc>
          <w:tcPr>
            <w:tcW w:w="3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rPr>
          <w:cantSplit/>
        </w:trPr>
        <w:tc>
          <w:tcPr>
            <w:tcW w:w="232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</w:p>
        </w:tc>
        <w:tc>
          <w:tcPr>
            <w:tcW w:w="2031" w:type="pct"/>
            <w:tcBorders>
              <w:bottom w:val="single" w:sz="12" w:space="0" w:color="auto"/>
              <w:right w:val="single" w:sz="12" w:space="0" w:color="auto"/>
            </w:tcBorders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pozostałych nieobecnych 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CB4AF7" w:rsidRPr="008D4FA6" w:rsidTr="00DC7703">
        <w:tc>
          <w:tcPr>
            <w:tcW w:w="226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egzaminacyjny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DC7703" w:rsidRPr="008D4FA6" w:rsidTr="00DC7703">
        <w:tc>
          <w:tcPr>
            <w:tcW w:w="2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C7703" w:rsidRPr="008D4FA6" w:rsidRDefault="00DC7703" w:rsidP="00DC770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Liczba zdających, którym </w:t>
            </w:r>
            <w:r w:rsidRPr="008D4FA6">
              <w:rPr>
                <w:rFonts w:ascii="Arial Narrow" w:eastAsia="Times New Roman" w:hAnsi="Arial Narrow" w:cs="Times New Roman"/>
                <w:b/>
                <w:sz w:val="18"/>
                <w:szCs w:val="16"/>
                <w:lang w:eastAsia="pl-PL"/>
              </w:rPr>
              <w:t>unieważniono</w:t>
            </w:r>
            <w:r w:rsidRPr="008D4FA6">
              <w:rPr>
                <w:rFonts w:ascii="Arial Narrow" w:eastAsia="Times New Roman" w:hAnsi="Arial Narrow" w:cs="Times New Roman"/>
                <w:sz w:val="18"/>
                <w:szCs w:val="16"/>
                <w:lang w:eastAsia="pl-PL"/>
              </w:rPr>
              <w:t xml:space="preserve"> dany egzamin </w:t>
            </w:r>
            <w:r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7703" w:rsidRPr="008D4FA6" w:rsidRDefault="00DC7703" w:rsidP="00DC7703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spacing w:after="0" w:line="240" w:lineRule="auto"/>
        <w:rPr>
          <w:rFonts w:ascii="Arial Narrow" w:eastAsia="Calibri" w:hAnsi="Arial Narrow" w:cs="Times New Roman"/>
          <w:sz w:val="12"/>
          <w:szCs w:val="18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8"/>
        </w:rPr>
      </w:pPr>
      <w:r w:rsidRPr="008D4FA6">
        <w:rPr>
          <w:rFonts w:ascii="Arial Narrow" w:eastAsia="Calibri" w:hAnsi="Arial Narrow" w:cs="Times New Roman"/>
          <w:b/>
          <w:sz w:val="16"/>
          <w:szCs w:val="18"/>
        </w:rPr>
        <w:t>Objaśnienia: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 xml:space="preserve">Symbole: PP – poziom podstawowy; PR – poziom rozszerzony; DJ – poziom dwujęzyczny (arkusze z języków obcych); RD – arkusze zawierające dodatkowe zadania z przedmiotów w języku obcym. 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Podział na części dotyczy wyłącznie egzaminu z</w:t>
      </w:r>
      <w:r w:rsidR="00DC7703">
        <w:rPr>
          <w:rFonts w:ascii="Arial Narrow" w:eastAsia="Calibri" w:hAnsi="Arial Narrow" w:cs="Times New Roman"/>
          <w:sz w:val="16"/>
          <w:szCs w:val="18"/>
        </w:rPr>
        <w:t xml:space="preserve"> języka polskiego na PP oraz</w:t>
      </w:r>
      <w:r w:rsidRPr="008D4FA6">
        <w:rPr>
          <w:rFonts w:ascii="Arial Narrow" w:eastAsia="Calibri" w:hAnsi="Arial Narrow" w:cs="Times New Roman"/>
          <w:sz w:val="16"/>
          <w:szCs w:val="18"/>
        </w:rPr>
        <w:t xml:space="preserve"> informatyki na </w:t>
      </w:r>
      <w:r w:rsidR="008D4FA6">
        <w:rPr>
          <w:rFonts w:ascii="Arial Narrow" w:eastAsia="Calibri" w:hAnsi="Arial Narrow" w:cs="Times New Roman"/>
          <w:sz w:val="16"/>
          <w:szCs w:val="18"/>
        </w:rPr>
        <w:t>PR</w:t>
      </w:r>
      <w:r w:rsidRPr="008D4FA6">
        <w:rPr>
          <w:rFonts w:ascii="Arial Narrow" w:eastAsia="Calibri" w:hAnsi="Arial Narrow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Dotyczy wyłącznie egzaminów z języków obcych nowożytnych.</w:t>
      </w:r>
    </w:p>
    <w:p w:rsidR="000F380B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Zdający, którym wymieniono arkusz egzaminacyjny, potwierdza otrzymanie nowego arkusza własnoręcznym podpisem (poniżej).</w:t>
      </w:r>
    </w:p>
    <w:p w:rsidR="00944395" w:rsidRPr="008D4FA6" w:rsidRDefault="000F380B" w:rsidP="008D4FA6">
      <w:pPr>
        <w:numPr>
          <w:ilvl w:val="0"/>
          <w:numId w:val="3"/>
        </w:numPr>
        <w:spacing w:after="0" w:line="240" w:lineRule="auto"/>
        <w:contextualSpacing/>
        <w:rPr>
          <w:rFonts w:ascii="Arial Narrow" w:eastAsia="Calibri" w:hAnsi="Arial Narrow" w:cs="Times New Roman"/>
          <w:sz w:val="16"/>
          <w:szCs w:val="18"/>
        </w:rPr>
      </w:pPr>
      <w:r w:rsidRPr="008D4FA6">
        <w:rPr>
          <w:rFonts w:ascii="Arial Narrow" w:eastAsia="Calibri" w:hAnsi="Arial Narrow" w:cs="Times New Roman"/>
          <w:sz w:val="16"/>
          <w:szCs w:val="18"/>
        </w:rPr>
        <w:t>Należy określić przyczynę/przyczyny unieważnienia w tabeli poniżej.</w:t>
      </w:r>
    </w:p>
    <w:p w:rsidR="000F380B" w:rsidRPr="008D4FA6" w:rsidRDefault="000F380B" w:rsidP="00944395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0F380B" w:rsidRPr="008D4FA6" w:rsidRDefault="000F380B" w:rsidP="00944395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  <w:lang w:eastAsia="pl-PL"/>
        </w:rPr>
      </w:pP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Czytelne podpisy zdających, którym wymieniono wadliwe arkusze egzaminacyjne: </w:t>
      </w:r>
    </w:p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  <w:lang w:eastAsia="pl-PL"/>
        </w:rPr>
      </w:pPr>
    </w:p>
    <w:tbl>
      <w:tblPr>
        <w:tblStyle w:val="Tabela-Siatka2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8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944395" w:rsidRPr="008D4FA6" w:rsidRDefault="00944395" w:rsidP="00944395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lang w:eastAsia="pl-PL"/>
        </w:rPr>
      </w:pPr>
    </w:p>
    <w:p w:rsidR="00EC3F16" w:rsidRPr="008D4FA6" w:rsidRDefault="00EC3F16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C3F16" w:rsidRPr="008D4FA6" w:rsidRDefault="00EC3F16" w:rsidP="00EC3F16">
      <w:pPr>
        <w:spacing w:after="0" w:line="36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Liczba wymienionych </w:t>
      </w: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wadliwych płyt CD</w:t>
      </w:r>
      <w:r w:rsidRPr="008D4FA6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do przeprowadzenia egzaminu z języka obcego nowożytnego: ........................</w:t>
      </w:r>
    </w:p>
    <w:p w:rsidR="00423FBB" w:rsidRPr="008D4FA6" w:rsidRDefault="00423FBB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Przyczyny unieważnienia egzaminu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Przyczyna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1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2</w:t>
            </w: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art. 44zzv pkt 3</w:t>
            </w: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Inne (określić jakie)</w:t>
            </w:r>
          </w:p>
        </w:tc>
      </w:tr>
      <w:tr w:rsidR="00944395" w:rsidRPr="008D4FA6" w:rsidTr="00CF781C">
        <w:tc>
          <w:tcPr>
            <w:tcW w:w="2093" w:type="dxa"/>
            <w:tcBorders>
              <w:right w:val="single" w:sz="4" w:space="0" w:color="006600"/>
            </w:tcBorders>
            <w:vAlign w:val="center"/>
          </w:tcPr>
          <w:p w:rsidR="00944395" w:rsidRPr="008D4FA6" w:rsidRDefault="00944395" w:rsidP="0094439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Liczba unieważnień</w:t>
            </w:r>
          </w:p>
        </w:tc>
        <w:tc>
          <w:tcPr>
            <w:tcW w:w="1537" w:type="dxa"/>
            <w:tcBorders>
              <w:left w:val="single" w:sz="4" w:space="0" w:color="006600"/>
            </w:tcBorders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74" w:type="dxa"/>
          </w:tcPr>
          <w:p w:rsidR="00944395" w:rsidRPr="008D4FA6" w:rsidRDefault="00944395" w:rsidP="0094439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1 – unieważnienie w przypadku stwierdzenia niesamodzielnego rozwiązywania zadań przez zdającego.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2 – unieważnienie z powodu wniesienia lub korzystania przez zdającego z urządzenia telekomunikacyjnego lub niedozwolonych przyborów pomocniczych.</w:t>
      </w:r>
    </w:p>
    <w:p w:rsidR="00944395" w:rsidRPr="008D4FA6" w:rsidRDefault="00944395" w:rsidP="009443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8D4FA6">
        <w:rPr>
          <w:rFonts w:ascii="Arial Narrow" w:eastAsia="Times New Roman" w:hAnsi="Arial Narrow" w:cs="Times New Roman"/>
          <w:sz w:val="14"/>
          <w:szCs w:val="14"/>
          <w:lang w:eastAsia="pl-PL"/>
        </w:rPr>
        <w:t>Art. 44zzv pkt 3 – unieważnienie z powodu zakłócania przez zdającego prawidłowego przebiegu egzaminu.</w:t>
      </w:r>
    </w:p>
    <w:p w:rsidR="00EC3F16" w:rsidRPr="008D4FA6" w:rsidRDefault="00EC3F16" w:rsidP="00EC3F16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4"/>
          <w:szCs w:val="14"/>
          <w:lang w:eastAsia="pl-PL"/>
        </w:rPr>
      </w:pPr>
    </w:p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lastRenderedPageBreak/>
        <w:t xml:space="preserve">Uwagi dotyczące arkuszy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(np. informacja o płytach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CD dołączonych do arkuszy, liczbie stron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="000F380B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wydruków komputerowych, nośnikach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z zapisanym przebiegiem egzaminu)</w:t>
      </w:r>
    </w:p>
    <w:p w:rsidR="00944395" w:rsidRPr="008D4FA6" w:rsidRDefault="00944395" w:rsidP="00944395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</w:t>
      </w:r>
    </w:p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przebiegu </w:t>
      </w:r>
      <w:r w:rsidR="00390089"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części pisemnej </w:t>
      </w: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EC3F16" w:rsidRPr="008D4FA6" w:rsidRDefault="00944395" w:rsidP="0094439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</w:t>
      </w:r>
    </w:p>
    <w:p w:rsidR="00423FBB" w:rsidRPr="008D4FA6" w:rsidRDefault="00423FBB" w:rsidP="00423FB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Uwagi o miejscu przeprowadzania egzaminu </w:t>
      </w:r>
      <w:r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(wypełnić w przypadku gdy egzamin odbywa się w innej szkole niż szkoła macierzysta lub poza szkołą) ………………………………………………………………………………………</w:t>
      </w:r>
      <w:r w:rsidR="008D4FA6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</w:t>
      </w:r>
    </w:p>
    <w:p w:rsidR="00423FBB" w:rsidRPr="008D4FA6" w:rsidRDefault="00423FBB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390089" w:rsidRPr="008D4FA6" w:rsidRDefault="00390089" w:rsidP="00390089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Przedstawiciel zdających obecny przy pakowaniu arkuszy egzaminacyjnych</w:t>
      </w:r>
      <w:r w:rsidR="00EC3F16" w:rsidRPr="008D4FA6">
        <w:rPr>
          <w:rFonts w:ascii="Arial Narrow" w:eastAsia="Times New Roman" w:hAnsi="Arial Narrow" w:cs="Times New Roman"/>
          <w:sz w:val="20"/>
          <w:szCs w:val="24"/>
          <w:lang w:eastAsia="pl-PL"/>
        </w:rPr>
        <w:t>: 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C23706" w:rsidRPr="008D4FA6" w:rsidTr="00C23706">
        <w:trPr>
          <w:jc w:val="right"/>
        </w:trPr>
        <w:tc>
          <w:tcPr>
            <w:tcW w:w="3112" w:type="dxa"/>
          </w:tcPr>
          <w:p w:rsidR="00C23706" w:rsidRPr="008D4FA6" w:rsidRDefault="00C23706" w:rsidP="00C237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</w:t>
            </w:r>
          </w:p>
        </w:tc>
      </w:tr>
    </w:tbl>
    <w:p w:rsidR="00944395" w:rsidRPr="008D4FA6" w:rsidRDefault="00944395" w:rsidP="0094439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944395" w:rsidRPr="008D4FA6" w:rsidTr="00CF781C">
        <w:tc>
          <w:tcPr>
            <w:tcW w:w="534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CF781C">
        <w:tc>
          <w:tcPr>
            <w:tcW w:w="534" w:type="dxa"/>
            <w:vAlign w:val="center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CF781C">
        <w:tc>
          <w:tcPr>
            <w:tcW w:w="534" w:type="dxa"/>
            <w:vAlign w:val="bottom"/>
          </w:tcPr>
          <w:p w:rsidR="00944395" w:rsidRPr="008D4FA6" w:rsidRDefault="00944395" w:rsidP="0094439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60" w:type="dxa"/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44395" w:rsidRPr="008D4FA6" w:rsidRDefault="00944395" w:rsidP="0094439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Załączniki do protokołu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1"/>
        <w:gridCol w:w="7261"/>
        <w:gridCol w:w="1836"/>
      </w:tblGrid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390089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koperty zwrotne zawierające wypełnione przez zdających arkusze egzaminacyjne (kompletne, tj. zeszyt zadań egzaminacyjnych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karta odpowiedzi; do wysłania do OKE)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E133BE" w:rsidRPr="008D4FA6" w:rsidTr="00390089">
        <w:tc>
          <w:tcPr>
            <w:tcW w:w="531" w:type="dxa"/>
            <w:vAlign w:val="center"/>
          </w:tcPr>
          <w:p w:rsidR="00E133BE" w:rsidRPr="008D4FA6" w:rsidRDefault="00062D3E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261" w:type="dxa"/>
          </w:tcPr>
          <w:p w:rsidR="00E133BE" w:rsidRPr="008D4FA6" w:rsidDel="001C793D" w:rsidRDefault="00062D3E" w:rsidP="00062D3E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koperta zwrotna zawierająca arkusze egzaminacyjne zdających, którym przerwano 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 unieważniono egzamin i/lub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arkusze egzaminacyjne zdających, którzy przerwali egzamin</w:t>
            </w:r>
            <w:r w:rsidR="00F87D70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oraz załącznik 18.</w:t>
            </w:r>
          </w:p>
        </w:tc>
        <w:tc>
          <w:tcPr>
            <w:tcW w:w="1836" w:type="dxa"/>
          </w:tcPr>
          <w:p w:rsidR="00E133BE" w:rsidRPr="008D4FA6" w:rsidRDefault="00E133BE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wadliwe arkusze egzaminacyjne i płyty CD oraz niewykorzystane arkusze </w:t>
            </w:r>
          </w:p>
        </w:tc>
        <w:tc>
          <w:tcPr>
            <w:tcW w:w="1836" w:type="dxa"/>
          </w:tcPr>
          <w:p w:rsidR="00944395" w:rsidRPr="008D4FA6" w:rsidRDefault="00944395" w:rsidP="00944395">
            <w:pPr>
              <w:keepNext/>
              <w:spacing w:before="60" w:after="60" w:line="240" w:lineRule="auto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390089">
        <w:tc>
          <w:tcPr>
            <w:tcW w:w="531" w:type="dxa"/>
            <w:vAlign w:val="center"/>
          </w:tcPr>
          <w:p w:rsidR="00944395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="00944395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944395" w:rsidRPr="008D4FA6" w:rsidRDefault="00944395" w:rsidP="00390089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uzupełniony wykaz 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zdających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w sali egzaminacyjnej </w:t>
            </w:r>
          </w:p>
        </w:tc>
        <w:tc>
          <w:tcPr>
            <w:tcW w:w="1836" w:type="dxa"/>
            <w:vAlign w:val="bottom"/>
          </w:tcPr>
          <w:p w:rsidR="00944395" w:rsidRPr="008D4FA6" w:rsidRDefault="00944395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stron: …</w:t>
            </w:r>
            <w:r w:rsidR="00390089"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………</w:t>
            </w:r>
            <w:r w:rsidRPr="008D4FA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..</w:t>
            </w:r>
          </w:p>
        </w:tc>
      </w:tr>
      <w:tr w:rsidR="00390089" w:rsidRPr="008D4FA6" w:rsidTr="00390089">
        <w:tc>
          <w:tcPr>
            <w:tcW w:w="531" w:type="dxa"/>
            <w:vAlign w:val="center"/>
          </w:tcPr>
          <w:p w:rsidR="00390089" w:rsidRPr="008D4FA6" w:rsidRDefault="00C42A9F" w:rsidP="00944395">
            <w:pPr>
              <w:keepNext/>
              <w:spacing w:before="60" w:after="60" w:line="240" w:lineRule="auto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5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261" w:type="dxa"/>
          </w:tcPr>
          <w:p w:rsidR="00390089" w:rsidRPr="008D4FA6" w:rsidRDefault="0022220B" w:rsidP="0022220B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plan</w:t>
            </w:r>
            <w:r w:rsidR="00390089"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sali</w:t>
            </w: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egzaminacyjnej</w:t>
            </w:r>
          </w:p>
        </w:tc>
        <w:tc>
          <w:tcPr>
            <w:tcW w:w="1836" w:type="dxa"/>
            <w:vAlign w:val="bottom"/>
          </w:tcPr>
          <w:p w:rsidR="00390089" w:rsidRPr="008D4FA6" w:rsidRDefault="00390089" w:rsidP="00944395">
            <w:pPr>
              <w:keepNext/>
              <w:spacing w:before="60" w:after="60" w:line="240" w:lineRule="auto"/>
              <w:outlineLvl w:val="5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p w:rsidR="00944395" w:rsidRPr="008D4FA6" w:rsidRDefault="00944395" w:rsidP="00944395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</w:pPr>
      <w:r w:rsidRPr="008D4FA6">
        <w:rPr>
          <w:rFonts w:ascii="Arial Narrow" w:eastAsia="Times New Roman" w:hAnsi="Arial Narrow" w:cs="Times New Roman"/>
          <w:b/>
          <w:bCs/>
          <w:sz w:val="20"/>
          <w:szCs w:val="24"/>
          <w:lang w:eastAsia="pl-PL"/>
        </w:rPr>
        <w:t>Skład zespołu nadzorującego przebieg egzaminu 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419"/>
        <w:gridCol w:w="1835"/>
      </w:tblGrid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Funkcja</w:t>
            </w:r>
          </w:p>
        </w:tc>
        <w:tc>
          <w:tcPr>
            <w:tcW w:w="1256" w:type="pct"/>
            <w:vAlign w:val="center"/>
          </w:tcPr>
          <w:p w:rsidR="00944395" w:rsidRPr="008D4FA6" w:rsidRDefault="008D4FA6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Miejsce zatrudnienia członka ZN</w:t>
            </w:r>
            <w:r w:rsidR="00944395"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</w:t>
            </w: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przewodniczący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D4FA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członek zespołu</w:t>
            </w: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44395" w:rsidRPr="008D4FA6" w:rsidTr="008D4FA6">
        <w:tc>
          <w:tcPr>
            <w:tcW w:w="274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37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53" w:type="pct"/>
            <w:vAlign w:val="center"/>
          </w:tcPr>
          <w:p w:rsidR="00944395" w:rsidRPr="008D4FA6" w:rsidRDefault="00944395" w:rsidP="00944395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8D4FA6" w:rsidRDefault="00944395" w:rsidP="00944395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0"/>
          <w:szCs w:val="12"/>
          <w:lang w:eastAsia="pl-PL"/>
        </w:rPr>
      </w:pPr>
      <w:bookmarkStart w:id="0" w:name="_GoBack"/>
      <w:bookmarkEnd w:id="0"/>
    </w:p>
    <w:p w:rsidR="00944395" w:rsidRPr="008D4FA6" w:rsidRDefault="00944395" w:rsidP="0094439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Objaśnienia: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* Należy wpisać: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1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zatrudnionego w szkole, w której przeprowadzany jest egzamin; </w:t>
      </w:r>
    </w:p>
    <w:p w:rsidR="00DC7703" w:rsidRDefault="00944395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8D4FA6">
        <w:rPr>
          <w:rFonts w:ascii="Arial Narrow" w:eastAsia="Times New Roman" w:hAnsi="Arial Narrow" w:cs="Times New Roman"/>
          <w:b/>
          <w:sz w:val="16"/>
          <w:lang w:eastAsia="pl-PL"/>
        </w:rPr>
        <w:t>2</w:t>
      </w:r>
      <w:r w:rsidRPr="008D4FA6">
        <w:rPr>
          <w:rFonts w:ascii="Arial Narrow" w:eastAsia="Times New Roman" w:hAnsi="Arial Narrow" w:cs="Times New Roman"/>
          <w:sz w:val="16"/>
          <w:lang w:eastAsia="pl-PL"/>
        </w:rPr>
        <w:t xml:space="preserve"> – w przypadku nauczyciela zatrudnioneg</w:t>
      </w:r>
      <w:r w:rsidR="00423FBB" w:rsidRPr="008D4FA6">
        <w:rPr>
          <w:rFonts w:ascii="Arial Narrow" w:eastAsia="Times New Roman" w:hAnsi="Arial Narrow" w:cs="Times New Roman"/>
          <w:sz w:val="16"/>
          <w:lang w:eastAsia="pl-PL"/>
        </w:rPr>
        <w:t xml:space="preserve">o w innej szkole lub w placówce; </w:t>
      </w:r>
    </w:p>
    <w:p w:rsidR="00944395" w:rsidRPr="004B5A36" w:rsidRDefault="00423FBB" w:rsidP="008D4FA6">
      <w:pPr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  <w:r w:rsidRPr="004B5A36">
        <w:rPr>
          <w:rFonts w:ascii="Arial Narrow" w:eastAsia="Times New Roman" w:hAnsi="Arial Narrow" w:cs="Times New Roman"/>
          <w:b/>
          <w:sz w:val="16"/>
          <w:lang w:eastAsia="pl-PL"/>
        </w:rPr>
        <w:t>3</w:t>
      </w:r>
      <w:r w:rsidRPr="004B5A36">
        <w:rPr>
          <w:rFonts w:ascii="Arial Narrow" w:eastAsia="Times New Roman" w:hAnsi="Arial Narrow" w:cs="Times New Roman"/>
          <w:sz w:val="16"/>
          <w:lang w:eastAsia="pl-PL"/>
        </w:rPr>
        <w:t xml:space="preserve"> – osoba, o której mowa w § </w:t>
      </w:r>
      <w:r w:rsidR="004B5A36" w:rsidRPr="004B5A36">
        <w:rPr>
          <w:rFonts w:ascii="Arial Narrow" w:eastAsia="Times New Roman" w:hAnsi="Arial Narrow" w:cs="Times New Roman"/>
          <w:sz w:val="16"/>
          <w:lang w:eastAsia="pl-PL"/>
        </w:rPr>
        <w:t>54 ust. 3a</w:t>
      </w:r>
      <w:r w:rsidR="008D4FA6" w:rsidRPr="004B5A36">
        <w:rPr>
          <w:rFonts w:ascii="Arial Narrow" w:eastAsia="Times New Roman" w:hAnsi="Arial Narrow" w:cs="Times New Roman"/>
          <w:sz w:val="16"/>
          <w:lang w:eastAsia="pl-PL"/>
        </w:rPr>
        <w:t xml:space="preserve"> rozporządzenia Ministra Edukacji Narodowej z dnia </w:t>
      </w:r>
      <w:r w:rsidR="004B5A36" w:rsidRPr="004B5A36">
        <w:rPr>
          <w:rFonts w:ascii="Arial Narrow" w:eastAsia="Times New Roman" w:hAnsi="Arial Narrow" w:cs="Times New Roman"/>
          <w:sz w:val="16"/>
          <w:lang w:eastAsia="pl-PL"/>
        </w:rPr>
        <w:t>21 grudnia 2016 r.</w:t>
      </w:r>
      <w:r w:rsidR="008D4FA6" w:rsidRPr="004B5A36">
        <w:rPr>
          <w:rFonts w:ascii="Arial Narrow" w:eastAsia="Times New Roman" w:hAnsi="Arial Narrow" w:cs="Times New Roman"/>
          <w:sz w:val="16"/>
          <w:lang w:eastAsia="pl-PL"/>
        </w:rPr>
        <w:t xml:space="preserve"> w sprawie </w:t>
      </w:r>
      <w:r w:rsidR="004B5A36" w:rsidRPr="004B5A36">
        <w:rPr>
          <w:rFonts w:ascii="Arial Narrow" w:eastAsia="Times New Roman" w:hAnsi="Arial Narrow" w:cs="Times New Roman"/>
          <w:sz w:val="16"/>
          <w:lang w:eastAsia="pl-PL"/>
        </w:rPr>
        <w:t xml:space="preserve">szczegółowych warunków i sposobu przeprowadzania egzaminu maturalnego (Dz.U. poz. 2223, z </w:t>
      </w:r>
      <w:proofErr w:type="spellStart"/>
      <w:r w:rsidR="004B5A36" w:rsidRPr="004B5A36">
        <w:rPr>
          <w:rFonts w:ascii="Arial Narrow" w:eastAsia="Times New Roman" w:hAnsi="Arial Narrow" w:cs="Times New Roman"/>
          <w:sz w:val="16"/>
          <w:lang w:eastAsia="pl-PL"/>
        </w:rPr>
        <w:t>późn</w:t>
      </w:r>
      <w:proofErr w:type="spellEnd"/>
      <w:r w:rsidR="004B5A36" w:rsidRPr="004B5A36">
        <w:rPr>
          <w:rFonts w:ascii="Arial Narrow" w:eastAsia="Times New Roman" w:hAnsi="Arial Narrow" w:cs="Times New Roman"/>
          <w:sz w:val="16"/>
          <w:lang w:eastAsia="pl-PL"/>
        </w:rPr>
        <w:t>. zm.)</w:t>
      </w:r>
      <w:r w:rsidR="008D4FA6" w:rsidRPr="004B5A36">
        <w:rPr>
          <w:rFonts w:ascii="Arial Narrow" w:eastAsia="Times New Roman" w:hAnsi="Arial Narrow" w:cs="Times New Roman"/>
          <w:sz w:val="16"/>
          <w:lang w:eastAsia="pl-PL"/>
        </w:rPr>
        <w:t xml:space="preserve">, tj. </w:t>
      </w:r>
      <w:r w:rsidR="00DC7703" w:rsidRPr="004B5A36">
        <w:rPr>
          <w:rFonts w:ascii="Arial Narrow" w:eastAsia="Times New Roman" w:hAnsi="Arial Narrow" w:cs="Times New Roman"/>
          <w:sz w:val="16"/>
          <w:lang w:eastAsia="pl-PL"/>
        </w:rPr>
        <w:t>nauczyciele niezatrudnieni w szkole lub placówce oraz przedstawiciele kuratorium, placówki doskonalenia nauczycieli, poradni psychologiczno-pedagogicznej.</w:t>
      </w:r>
    </w:p>
    <w:p w:rsidR="00AC7336" w:rsidRPr="008D4FA6" w:rsidRDefault="00B97865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pl-PL"/>
        </w:rPr>
      </w:pPr>
      <w:r w:rsidRPr="008D4FA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471805</wp:posOffset>
                </wp:positionH>
                <wp:positionV relativeFrom="paragraph">
                  <wp:posOffset>688793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786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7865" w:rsidRPr="004D1E04" w:rsidRDefault="00B9786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7865" w:rsidRPr="008D4FA6" w:rsidRDefault="00B9786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D4FA6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7865" w:rsidRDefault="00B97865" w:rsidP="00B9786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15pt;margin-top:54.2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AVfPc73wAAAAo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786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7865" w:rsidRPr="004D1E04" w:rsidRDefault="00B9786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7865" w:rsidRPr="008D4FA6" w:rsidRDefault="00B9786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D4FA6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7865" w:rsidRDefault="00B97865" w:rsidP="00B97865"/>
                  </w:txbxContent>
                </v:textbox>
              </v:shape>
            </w:pict>
          </mc:Fallback>
        </mc:AlternateContent>
      </w:r>
    </w:p>
    <w:sectPr w:rsidR="00AC7336" w:rsidRPr="008D4FA6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DF" w:rsidRDefault="00D772DF" w:rsidP="00CB34AF">
      <w:pPr>
        <w:spacing w:after="0" w:line="240" w:lineRule="auto"/>
      </w:pPr>
      <w:r>
        <w:separator/>
      </w:r>
    </w:p>
  </w:endnote>
  <w:endnote w:type="continuationSeparator" w:id="0">
    <w:p w:rsidR="00D772DF" w:rsidRDefault="00D772D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AFEE798-D6DA-49D8-98E6-A58C0E09DD9C}"/>
    <w:embedBold r:id="rId2" w:fontKey="{042BE6D2-40B9-4296-BF76-042495819BB3}"/>
    <w:embedItalic r:id="rId3" w:fontKey="{D1EAE45A-9B4A-4FD1-B88D-E38B1D62BD7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15AAD81-C44E-4CF5-8CA5-779E8E34D5F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DF" w:rsidRDefault="00D772DF" w:rsidP="00CB34AF">
      <w:pPr>
        <w:spacing w:after="0" w:line="240" w:lineRule="auto"/>
      </w:pPr>
      <w:r>
        <w:separator/>
      </w:r>
    </w:p>
  </w:footnote>
  <w:footnote w:type="continuationSeparator" w:id="0">
    <w:p w:rsidR="00D772DF" w:rsidRDefault="00D772D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D4FA6">
      <w:trPr>
        <w:trHeight w:val="132"/>
      </w:trPr>
      <w:tc>
        <w:tcPr>
          <w:tcW w:w="1384" w:type="dxa"/>
          <w:shd w:val="clear" w:color="auto" w:fill="F2B800"/>
        </w:tcPr>
        <w:p w:rsidR="00CB34AF" w:rsidRPr="008D4FA6" w:rsidRDefault="00AC7336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D4FA6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16.</w:t>
          </w:r>
        </w:p>
      </w:tc>
      <w:tc>
        <w:tcPr>
          <w:tcW w:w="8394" w:type="dxa"/>
          <w:vAlign w:val="center"/>
        </w:tcPr>
        <w:p w:rsidR="00CB34AF" w:rsidRPr="008D4FA6" w:rsidRDefault="007C18B8" w:rsidP="00AC7336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8D4FA6">
            <w:rPr>
              <w:rFonts w:ascii="Arial Narrow" w:hAnsi="Arial Narrow" w:cs="Times New Roman"/>
              <w:i/>
              <w:sz w:val="18"/>
            </w:rPr>
            <w:t>P</w:t>
          </w:r>
          <w:r w:rsidR="00AC7336" w:rsidRPr="008D4FA6">
            <w:rPr>
              <w:rFonts w:ascii="Arial Narrow" w:hAnsi="Arial Narrow" w:cs="Times New Roman"/>
              <w:i/>
              <w:sz w:val="18"/>
            </w:rPr>
            <w:t>rotokół przebiegu części pisemnej egzaminu maturalnego z danego przedmiotu w danej sali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C090CF52"/>
    <w:lvl w:ilvl="0" w:tplc="64928B1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5D84"/>
    <w:rsid w:val="00031558"/>
    <w:rsid w:val="00062D3E"/>
    <w:rsid w:val="000817E6"/>
    <w:rsid w:val="000B520B"/>
    <w:rsid w:val="000B553A"/>
    <w:rsid w:val="000F380B"/>
    <w:rsid w:val="00143972"/>
    <w:rsid w:val="001874F4"/>
    <w:rsid w:val="001C793D"/>
    <w:rsid w:val="001F33CA"/>
    <w:rsid w:val="001F5BDE"/>
    <w:rsid w:val="00201D95"/>
    <w:rsid w:val="0022220B"/>
    <w:rsid w:val="00247B38"/>
    <w:rsid w:val="00295FEE"/>
    <w:rsid w:val="00324C1B"/>
    <w:rsid w:val="00332050"/>
    <w:rsid w:val="00352503"/>
    <w:rsid w:val="0036164C"/>
    <w:rsid w:val="003864A9"/>
    <w:rsid w:val="00390089"/>
    <w:rsid w:val="003D39AC"/>
    <w:rsid w:val="003E6689"/>
    <w:rsid w:val="00412C35"/>
    <w:rsid w:val="00423FBB"/>
    <w:rsid w:val="00462878"/>
    <w:rsid w:val="004B542B"/>
    <w:rsid w:val="004B5A36"/>
    <w:rsid w:val="00544842"/>
    <w:rsid w:val="00554F4A"/>
    <w:rsid w:val="00575A67"/>
    <w:rsid w:val="00592E0E"/>
    <w:rsid w:val="0060584D"/>
    <w:rsid w:val="00624062"/>
    <w:rsid w:val="0065047F"/>
    <w:rsid w:val="00674315"/>
    <w:rsid w:val="00692AA5"/>
    <w:rsid w:val="006F0C96"/>
    <w:rsid w:val="007348D8"/>
    <w:rsid w:val="007614C5"/>
    <w:rsid w:val="00776102"/>
    <w:rsid w:val="007C18B8"/>
    <w:rsid w:val="00807C4C"/>
    <w:rsid w:val="0088572E"/>
    <w:rsid w:val="00897428"/>
    <w:rsid w:val="008D4FA6"/>
    <w:rsid w:val="00943EAC"/>
    <w:rsid w:val="00944395"/>
    <w:rsid w:val="0099204A"/>
    <w:rsid w:val="009B3A02"/>
    <w:rsid w:val="009F3C2E"/>
    <w:rsid w:val="00A328CB"/>
    <w:rsid w:val="00A465C6"/>
    <w:rsid w:val="00AB6E77"/>
    <w:rsid w:val="00AC7336"/>
    <w:rsid w:val="00AF10AC"/>
    <w:rsid w:val="00B40B42"/>
    <w:rsid w:val="00B46F07"/>
    <w:rsid w:val="00B52AF8"/>
    <w:rsid w:val="00B97865"/>
    <w:rsid w:val="00BB5E74"/>
    <w:rsid w:val="00BD31D9"/>
    <w:rsid w:val="00BF0BCB"/>
    <w:rsid w:val="00C23481"/>
    <w:rsid w:val="00C23706"/>
    <w:rsid w:val="00C42A9F"/>
    <w:rsid w:val="00C5302C"/>
    <w:rsid w:val="00C5500B"/>
    <w:rsid w:val="00C734A5"/>
    <w:rsid w:val="00C84AA0"/>
    <w:rsid w:val="00C91500"/>
    <w:rsid w:val="00CB34AF"/>
    <w:rsid w:val="00CB4AF7"/>
    <w:rsid w:val="00D03E3C"/>
    <w:rsid w:val="00D10DC9"/>
    <w:rsid w:val="00D3475D"/>
    <w:rsid w:val="00D772DF"/>
    <w:rsid w:val="00D87835"/>
    <w:rsid w:val="00DC7703"/>
    <w:rsid w:val="00DD6425"/>
    <w:rsid w:val="00DE2F22"/>
    <w:rsid w:val="00DF5E80"/>
    <w:rsid w:val="00E133BE"/>
    <w:rsid w:val="00EC0C37"/>
    <w:rsid w:val="00EC3F16"/>
    <w:rsid w:val="00ED3B6C"/>
    <w:rsid w:val="00ED556D"/>
    <w:rsid w:val="00EE1AA3"/>
    <w:rsid w:val="00F5107C"/>
    <w:rsid w:val="00F87D70"/>
    <w:rsid w:val="00F94DAE"/>
    <w:rsid w:val="00FB0E4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4011-09A9-4F8E-9B01-97B0688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D589-2C0E-461D-9FCD-C25917BB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16</vt:lpstr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16</dc:title>
  <dc:subject/>
  <dc:creator>Centralna Komisja Egzaminacyjna</dc:creator>
  <cp:keywords/>
  <dc:description/>
  <cp:lastModifiedBy>Marcin Smolik</cp:lastModifiedBy>
  <cp:revision>4</cp:revision>
  <dcterms:created xsi:type="dcterms:W3CDTF">2021-07-29T10:54:00Z</dcterms:created>
  <dcterms:modified xsi:type="dcterms:W3CDTF">2021-08-18T13:14:00Z</dcterms:modified>
</cp:coreProperties>
</file>